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2A5" w:rsidRPr="00753530" w:rsidRDefault="005242A5" w:rsidP="005242A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center" w:tblpY="-456"/>
        <w:tblOverlap w:val="never"/>
        <w:tblW w:w="9889" w:type="dxa"/>
        <w:tblLayout w:type="fixed"/>
        <w:tblLook w:val="01E0" w:firstRow="1" w:lastRow="1" w:firstColumn="1" w:lastColumn="1" w:noHBand="0" w:noVBand="0"/>
      </w:tblPr>
      <w:tblGrid>
        <w:gridCol w:w="9889"/>
      </w:tblGrid>
      <w:tr w:rsidR="005242A5" w:rsidRPr="00753530" w:rsidTr="00232BD6">
        <w:trPr>
          <w:trHeight w:val="3263"/>
        </w:trPr>
        <w:tc>
          <w:tcPr>
            <w:tcW w:w="9889" w:type="dxa"/>
            <w:hideMark/>
          </w:tcPr>
          <w:p w:rsidR="005242A5" w:rsidRPr="00753530" w:rsidRDefault="005242A5" w:rsidP="00232BD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5242A5" w:rsidRPr="00753530" w:rsidRDefault="005242A5" w:rsidP="00232BD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Утверждена</w:t>
            </w:r>
          </w:p>
          <w:p w:rsidR="005242A5" w:rsidRPr="00753530" w:rsidRDefault="005242A5" w:rsidP="00232BD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постановлением администрации </w:t>
            </w:r>
          </w:p>
          <w:p w:rsidR="005242A5" w:rsidRPr="00753530" w:rsidRDefault="005242A5" w:rsidP="00232BD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gramStart"/>
            <w:r w:rsidRPr="007535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(наименование документа об утверждении, включая</w:t>
            </w:r>
            <w:proofErr w:type="gramEnd"/>
          </w:p>
          <w:p w:rsidR="005242A5" w:rsidRPr="00753530" w:rsidRDefault="005242A5" w:rsidP="00232BD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_______</w:t>
            </w: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ЗАТО Александровск</w:t>
            </w:r>
            <w:r w:rsidRPr="00753530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</w:t>
            </w:r>
          </w:p>
          <w:p w:rsidR="005242A5" w:rsidRPr="00753530" w:rsidRDefault="005242A5" w:rsidP="00232BD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наименование органов </w:t>
            </w:r>
          </w:p>
          <w:p w:rsidR="005242A5" w:rsidRPr="00753530" w:rsidRDefault="005242A5" w:rsidP="00232BD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_____</w:t>
            </w: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Мурманской области </w:t>
            </w:r>
          </w:p>
          <w:p w:rsidR="005242A5" w:rsidRPr="00753530" w:rsidRDefault="005242A5" w:rsidP="00232BD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органов местного самоуправления, принявших</w:t>
            </w:r>
          </w:p>
          <w:p w:rsidR="005242A5" w:rsidRPr="00753530" w:rsidRDefault="005242A5" w:rsidP="00232BD6">
            <w:pPr>
              <w:tabs>
                <w:tab w:val="left" w:pos="1560"/>
                <w:tab w:val="center" w:pos="3726"/>
              </w:tabs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</w:r>
            <w:r w:rsidRPr="00753530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ab/>
              <w:t xml:space="preserve">                                     решение об утверждении)</w:t>
            </w:r>
          </w:p>
          <w:p w:rsidR="005242A5" w:rsidRPr="00753530" w:rsidRDefault="005242A5" w:rsidP="00232BD6">
            <w:pPr>
              <w:spacing w:after="0" w:line="240" w:lineRule="auto"/>
              <w:ind w:firstLine="567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 ________ 2022 г. №____</w:t>
            </w:r>
          </w:p>
        </w:tc>
      </w:tr>
    </w:tbl>
    <w:p w:rsidR="005242A5" w:rsidRPr="00753530" w:rsidRDefault="005242A5" w:rsidP="005242A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7535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Схема размещения гаражей, являющихся некапитальными </w:t>
      </w:r>
    </w:p>
    <w:p w:rsidR="005242A5" w:rsidRPr="00753530" w:rsidRDefault="005242A5" w:rsidP="005242A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7535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сооружениями, либо стоянки технических или других средств </w:t>
      </w:r>
    </w:p>
    <w:p w:rsidR="005242A5" w:rsidRPr="00753530" w:rsidRDefault="005242A5" w:rsidP="005242A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r w:rsidRPr="007535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передвижения инвалидов вблизи их места жительства, </w:t>
      </w:r>
    </w:p>
    <w:p w:rsidR="005242A5" w:rsidRPr="00753530" w:rsidRDefault="005242A5" w:rsidP="005242A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</w:pPr>
      <w:proofErr w:type="gramStart"/>
      <w:r w:rsidRPr="007535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подготовка</w:t>
      </w:r>
      <w:proofErr w:type="gramEnd"/>
      <w:r w:rsidRPr="007535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 xml:space="preserve"> которой осуществляется в форме документа </w:t>
      </w:r>
    </w:p>
    <w:p w:rsidR="005242A5" w:rsidRPr="00753530" w:rsidRDefault="005242A5" w:rsidP="005242A5">
      <w:pPr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</w:pPr>
      <w:r w:rsidRPr="00753530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ru-RU"/>
        </w:rPr>
        <w:t>на бумажном носит</w:t>
      </w:r>
      <w:r w:rsidRPr="00753530">
        <w:rPr>
          <w:rFonts w:ascii="Times New Roman" w:eastAsia="Times New Roman" w:hAnsi="Times New Roman" w:cs="Times New Roman"/>
          <w:b/>
          <w:bCs/>
          <w:kern w:val="32"/>
          <w:sz w:val="32"/>
          <w:szCs w:val="32"/>
          <w:lang w:eastAsia="ru-RU"/>
        </w:rPr>
        <w:t>еле</w:t>
      </w:r>
    </w:p>
    <w:p w:rsidR="005242A5" w:rsidRPr="00753530" w:rsidRDefault="005242A5" w:rsidP="005242A5">
      <w:pPr>
        <w:spacing w:after="0" w:line="240" w:lineRule="auto"/>
        <w:ind w:firstLine="567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XSpec="right" w:tblpY="265"/>
        <w:tblW w:w="9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04"/>
        <w:gridCol w:w="2873"/>
        <w:gridCol w:w="1771"/>
      </w:tblGrid>
      <w:tr w:rsidR="005242A5" w:rsidRPr="00753530" w:rsidTr="00232BD6">
        <w:trPr>
          <w:trHeight w:val="280"/>
        </w:trPr>
        <w:tc>
          <w:tcPr>
            <w:tcW w:w="9848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42A5" w:rsidRPr="00753530" w:rsidRDefault="005242A5" w:rsidP="00232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 xml:space="preserve">Вид объекта: </w:t>
            </w:r>
            <w:r w:rsidRPr="00753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некапитальн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ые</w:t>
            </w:r>
            <w:r w:rsidRPr="00753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строени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я</w:t>
            </w:r>
            <w:r w:rsidRPr="00753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753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дерево-металлически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е</w:t>
            </w:r>
            <w:proofErr w:type="gramEnd"/>
            <w:r w:rsidRPr="0075353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 xml:space="preserve"> гараж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shd w:val="clear" w:color="auto" w:fill="FFFFFF"/>
                <w:lang w:eastAsia="ru-RU"/>
              </w:rPr>
              <w:t>и</w:t>
            </w:r>
          </w:p>
          <w:p w:rsidR="005242A5" w:rsidRPr="00753530" w:rsidRDefault="005242A5" w:rsidP="00232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42A5" w:rsidRPr="00753530" w:rsidTr="00232BD6">
        <w:trPr>
          <w:trHeight w:val="280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42A5" w:rsidRPr="00753530" w:rsidRDefault="005242A5" w:rsidP="000A4C0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Площадь земельного участка</w:t>
            </w:r>
            <w:r w:rsidRPr="00753530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 xml:space="preserve">  </w:t>
            </w:r>
            <w:r w:rsidR="00DA588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2823</w:t>
            </w: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 xml:space="preserve"> кв. м</w:t>
            </w:r>
            <w:r w:rsidR="000A4C01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  <w:lang w:eastAsia="ru-RU"/>
              </w:rPr>
              <w:t>., кадастровый номер земельного участка: 51:21:0020102:37</w:t>
            </w:r>
            <w:bookmarkStart w:id="0" w:name="_GoBack"/>
            <w:bookmarkEnd w:id="0"/>
          </w:p>
        </w:tc>
      </w:tr>
      <w:tr w:rsidR="005242A5" w:rsidRPr="00753530" w:rsidTr="00232BD6">
        <w:trPr>
          <w:trHeight w:val="280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42A5" w:rsidRPr="00675FA9" w:rsidRDefault="005242A5" w:rsidP="00DA588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Местоположение объекта</w:t>
            </w:r>
            <w:r w:rsidRPr="0075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г.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Снежногорск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ул. </w:t>
            </w:r>
            <w:r w:rsidR="00DA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A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«Гаражный городок № 6»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 w:rsidR="00DA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Блок № </w:t>
            </w:r>
            <w:r w:rsidR="00DA58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VIII</w:t>
            </w:r>
            <w:r w:rsidR="00DA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№№ гаражей: 1м, </w:t>
            </w:r>
            <w:r w:rsidR="00DA58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3м, 4м, 5м, 6м, 7м, 8м, 9м, 10м, 11м, 12м, 16м, 17м, 18м, 19м, 20м, 21м, 22м, 24м, 25м, 26м, 27м.</w:t>
            </w:r>
          </w:p>
        </w:tc>
      </w:tr>
      <w:tr w:rsidR="005242A5" w:rsidRPr="00753530" w:rsidTr="00232BD6">
        <w:trPr>
          <w:trHeight w:val="3367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42A5" w:rsidRPr="00753530" w:rsidRDefault="005242A5" w:rsidP="00232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Требования к внешнему виду объекта:</w:t>
            </w:r>
          </w:p>
          <w:p w:rsidR="005242A5" w:rsidRPr="00753530" w:rsidRDefault="005242A5" w:rsidP="00232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</w:p>
          <w:p w:rsidR="005242A5" w:rsidRPr="00753530" w:rsidRDefault="005242A5" w:rsidP="00232BD6">
            <w:pPr>
              <w:widowControl w:val="0"/>
              <w:tabs>
                <w:tab w:val="left" w:pos="262"/>
                <w:tab w:val="left" w:leader="underscore" w:pos="9295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75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окраска гаражных строений должна быть выполнена в единой цветовой гамме;</w:t>
            </w:r>
          </w:p>
          <w:p w:rsidR="005242A5" w:rsidRPr="00753530" w:rsidRDefault="005242A5" w:rsidP="00232BD6">
            <w:pPr>
              <w:widowControl w:val="0"/>
              <w:tabs>
                <w:tab w:val="left" w:pos="262"/>
                <w:tab w:val="left" w:leader="underscore" w:pos="9295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75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должна сохраняться целостность конструкций гаражных строений;</w:t>
            </w:r>
          </w:p>
          <w:p w:rsidR="005242A5" w:rsidRPr="00753530" w:rsidRDefault="005242A5" w:rsidP="00232BD6">
            <w:pPr>
              <w:widowControl w:val="0"/>
              <w:tabs>
                <w:tab w:val="left" w:pos="262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75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гаражные строения должны иметь габаритные размеры в ширину не более 4 м и в длину не более 6 м, иметь не более 1 этажа;</w:t>
            </w:r>
          </w:p>
          <w:p w:rsidR="005242A5" w:rsidRPr="00753530" w:rsidRDefault="005242A5" w:rsidP="00232BD6">
            <w:pPr>
              <w:widowControl w:val="0"/>
              <w:tabs>
                <w:tab w:val="left" w:pos="262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75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должны быть выполнены из легких конструкций, не предусматривающих устройство заглубленных фундаментов и подземных сооружений;</w:t>
            </w:r>
          </w:p>
          <w:p w:rsidR="005242A5" w:rsidRPr="00753530" w:rsidRDefault="005242A5" w:rsidP="00232BD6">
            <w:pPr>
              <w:widowControl w:val="0"/>
              <w:tabs>
                <w:tab w:val="left" w:pos="262"/>
                <w:tab w:val="left" w:leader="underscore" w:pos="9295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75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не должны иметь прочной связи с землей и конструктивные характеристики таких строений должны обеспечивать их перемещение и (или) демонтаж и последующую сборку без несоразмерного ущерба;</w:t>
            </w:r>
          </w:p>
          <w:p w:rsidR="005242A5" w:rsidRPr="00753530" w:rsidRDefault="005242A5" w:rsidP="00232BD6">
            <w:pPr>
              <w:widowControl w:val="0"/>
              <w:tabs>
                <w:tab w:val="left" w:pos="262"/>
              </w:tabs>
              <w:spacing w:after="0" w:line="283" w:lineRule="exac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</w:pPr>
            <w:r w:rsidRPr="0075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>- не должны нарушать противопожарные требования, ухудшать визуальное восприятие городской среды и застроенных прилегающих территорий;</w:t>
            </w:r>
          </w:p>
          <w:p w:rsidR="005242A5" w:rsidRPr="00753530" w:rsidRDefault="005242A5" w:rsidP="00232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3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u w:val="single"/>
                <w:lang w:eastAsia="ru-RU" w:bidi="ru-RU"/>
              </w:rPr>
              <w:t xml:space="preserve">- хозяйствующие субъекты обязаны обеспечивать постоянный уход за внешним видом принадлежащих им объектов: содержать в чистоте и порядке, своевременно красить и </w:t>
            </w:r>
            <w:r w:rsidRPr="0075353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устранять повреждения.</w:t>
            </w:r>
          </w:p>
          <w:p w:rsidR="005242A5" w:rsidRPr="00753530" w:rsidRDefault="005242A5" w:rsidP="00232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5242A5" w:rsidRPr="00753530" w:rsidTr="00232BD6">
        <w:trPr>
          <w:trHeight w:val="280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42A5" w:rsidRPr="00753530" w:rsidRDefault="005242A5" w:rsidP="00232B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Срок размещения объекта</w:t>
            </w:r>
            <w:r w:rsidRPr="007535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: </w:t>
            </w:r>
            <w:r w:rsidRPr="0075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лет</w:t>
            </w:r>
          </w:p>
        </w:tc>
      </w:tr>
      <w:tr w:rsidR="005242A5" w:rsidRPr="00753530" w:rsidTr="00232BD6">
        <w:trPr>
          <w:trHeight w:val="228"/>
        </w:trPr>
        <w:tc>
          <w:tcPr>
            <w:tcW w:w="5204" w:type="dxa"/>
            <w:vMerge w:val="restart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A5" w:rsidRPr="00753530" w:rsidRDefault="005242A5" w:rsidP="0023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Обозначение </w:t>
            </w:r>
            <w:proofErr w:type="gramStart"/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характерных</w:t>
            </w:r>
            <w:proofErr w:type="gramEnd"/>
          </w:p>
          <w:p w:rsidR="005242A5" w:rsidRPr="00753530" w:rsidRDefault="005242A5" w:rsidP="0023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точек границ</w:t>
            </w:r>
          </w:p>
        </w:tc>
        <w:tc>
          <w:tcPr>
            <w:tcW w:w="46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42A5" w:rsidRPr="00753530" w:rsidRDefault="005242A5" w:rsidP="00232BD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Координаты, </w:t>
            </w:r>
            <w:proofErr w:type="gramStart"/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</w:t>
            </w:r>
            <w:proofErr w:type="gramEnd"/>
          </w:p>
        </w:tc>
      </w:tr>
      <w:tr w:rsidR="005242A5" w:rsidRPr="00753530" w:rsidTr="00232BD6">
        <w:trPr>
          <w:trHeight w:val="156"/>
        </w:trPr>
        <w:tc>
          <w:tcPr>
            <w:tcW w:w="5204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A5" w:rsidRPr="00753530" w:rsidRDefault="005242A5" w:rsidP="0023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8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42A5" w:rsidRPr="00753530" w:rsidRDefault="005242A5" w:rsidP="00232BD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X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42A5" w:rsidRPr="00753530" w:rsidRDefault="005242A5" w:rsidP="00232BD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Y</w:t>
            </w:r>
          </w:p>
        </w:tc>
      </w:tr>
      <w:tr w:rsidR="005242A5" w:rsidRPr="00753530" w:rsidTr="00232BD6">
        <w:trPr>
          <w:trHeight w:val="230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5242A5" w:rsidRPr="00753530" w:rsidRDefault="005242A5" w:rsidP="0023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242A5" w:rsidRPr="00753530" w:rsidRDefault="005242A5" w:rsidP="0023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отсутствуют</w:t>
            </w:r>
          </w:p>
          <w:p w:rsidR="005242A5" w:rsidRPr="00753530" w:rsidRDefault="005242A5" w:rsidP="00232B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242A5" w:rsidRPr="00753530" w:rsidTr="00232BD6">
        <w:trPr>
          <w:trHeight w:val="8357"/>
        </w:trPr>
        <w:tc>
          <w:tcPr>
            <w:tcW w:w="9848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242A5" w:rsidRPr="00753530" w:rsidRDefault="00DA5881" w:rsidP="00232BD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  <w:r w:rsidRPr="00DA5881"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 wp14:anchorId="21438836" wp14:editId="4F001964">
                  <wp:extent cx="6152515" cy="4025900"/>
                  <wp:effectExtent l="0" t="0" r="63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52515" cy="40259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242A5" w:rsidRPr="00753530" w:rsidRDefault="005242A5" w:rsidP="00232BD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  <w:p w:rsidR="005242A5" w:rsidRPr="00753530" w:rsidRDefault="005242A5" w:rsidP="00232BD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  <w:p w:rsidR="005242A5" w:rsidRPr="00753530" w:rsidRDefault="005242A5" w:rsidP="00232BD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  <w:p w:rsidR="005242A5" w:rsidRPr="00753530" w:rsidRDefault="005242A5" w:rsidP="00232BD6">
            <w:pPr>
              <w:spacing w:after="0" w:line="240" w:lineRule="auto"/>
              <w:ind w:firstLine="567"/>
              <w:jc w:val="center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 xml:space="preserve">Масштаб 1: </w:t>
            </w:r>
            <w:r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1000</w:t>
            </w:r>
          </w:p>
          <w:p w:rsidR="005242A5" w:rsidRPr="00753530" w:rsidRDefault="005242A5" w:rsidP="00232BD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  <w:p w:rsidR="005242A5" w:rsidRPr="00753530" w:rsidRDefault="005242A5" w:rsidP="00232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  <w:t>Условные обозначения:</w:t>
            </w:r>
          </w:p>
          <w:p w:rsidR="005242A5" w:rsidRPr="00753530" w:rsidRDefault="005242A5" w:rsidP="00232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</w:pPr>
            <w:r w:rsidRPr="00753530">
              <w:rPr>
                <w:rFonts w:ascii="Times New Roman" w:eastAsia="Times New Roman" w:hAnsi="Times New Roman" w:cs="Times New Roman"/>
                <w:b/>
                <w:noProof/>
                <w:color w:val="FF0000"/>
                <w:sz w:val="36"/>
                <w:szCs w:val="36"/>
                <w:lang w:eastAsia="ru-RU"/>
              </w:rPr>
              <w:t>___________</w:t>
            </w:r>
            <w:r w:rsidRPr="00753530">
              <w:rPr>
                <w:rFonts w:ascii="Times New Roman" w:eastAsia="Times New Roman" w:hAnsi="Times New Roman" w:cs="Times New Roman"/>
                <w:b/>
                <w:noProof/>
                <w:color w:val="000000" w:themeColor="text1"/>
                <w:sz w:val="36"/>
                <w:szCs w:val="36"/>
                <w:lang w:eastAsia="ru-RU"/>
              </w:rPr>
              <w:t xml:space="preserve"> </w:t>
            </w:r>
            <w:r w:rsidRPr="00753530">
              <w:rPr>
                <w:rFonts w:ascii="Times New Roman" w:eastAsia="Times New Roman" w:hAnsi="Times New Roman" w:cs="Times New Roman"/>
                <w:noProof/>
                <w:color w:val="000000" w:themeColor="text1"/>
                <w:sz w:val="28"/>
                <w:szCs w:val="28"/>
                <w:lang w:eastAsia="ru-RU"/>
              </w:rPr>
              <w:t>- границы земельного участка</w:t>
            </w:r>
          </w:p>
          <w:p w:rsidR="005242A5" w:rsidRPr="00753530" w:rsidRDefault="005242A5" w:rsidP="00232BD6">
            <w:pPr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ru-RU"/>
              </w:rPr>
            </w:pPr>
          </w:p>
          <w:p w:rsidR="005242A5" w:rsidRPr="00753530" w:rsidRDefault="005242A5" w:rsidP="00232BD6">
            <w:pPr>
              <w:spacing w:after="0" w:line="240" w:lineRule="auto"/>
              <w:ind w:firstLine="567"/>
              <w:jc w:val="center"/>
              <w:rPr>
                <w:rFonts w:ascii="Arial" w:eastAsia="Times New Roman" w:hAnsi="Arial" w:cs="Times New Roman"/>
                <w:noProof/>
                <w:sz w:val="24"/>
                <w:szCs w:val="24"/>
                <w:lang w:eastAsia="ru-RU"/>
              </w:rPr>
            </w:pPr>
          </w:p>
        </w:tc>
      </w:tr>
    </w:tbl>
    <w:p w:rsidR="005242A5" w:rsidRDefault="005242A5" w:rsidP="005242A5"/>
    <w:p w:rsidR="005242A5" w:rsidRDefault="005242A5" w:rsidP="005242A5"/>
    <w:p w:rsidR="005242A5" w:rsidRDefault="005242A5" w:rsidP="005242A5"/>
    <w:p w:rsidR="00097507" w:rsidRDefault="00097507"/>
    <w:sectPr w:rsidR="00097507" w:rsidSect="009B2E10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2A5"/>
    <w:rsid w:val="00097507"/>
    <w:rsid w:val="000A4C01"/>
    <w:rsid w:val="005242A5"/>
    <w:rsid w:val="00DA5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2A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2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242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242A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Малая Инна Викторовна</dc:creator>
  <cp:lastModifiedBy>Малая Инна Викторовна</cp:lastModifiedBy>
  <cp:revision>2</cp:revision>
  <dcterms:created xsi:type="dcterms:W3CDTF">2022-10-16T14:55:00Z</dcterms:created>
  <dcterms:modified xsi:type="dcterms:W3CDTF">2022-10-17T06:22:00Z</dcterms:modified>
</cp:coreProperties>
</file>